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B4B" w:rsidRPr="006C1B4B" w:rsidRDefault="006C1B4B" w:rsidP="006C1B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1B4B">
        <w:rPr>
          <w:rFonts w:ascii="Times New Roman" w:eastAsia="Calibri" w:hAnsi="Times New Roman" w:cs="Times New Roman"/>
          <w:b/>
          <w:sz w:val="24"/>
          <w:szCs w:val="24"/>
        </w:rPr>
        <w:t>2. Схема работы транспорта по маятниковому маршруту с обратным груженым пробегом.</w:t>
      </w:r>
    </w:p>
    <w:p w:rsidR="006C1B4B" w:rsidRPr="006C1B4B" w:rsidRDefault="006C1B4B" w:rsidP="006C1B4B">
      <w:pPr>
        <w:spacing w:after="0" w:line="240" w:lineRule="auto"/>
        <w:ind w:left="637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CA89C62" wp14:editId="0B842675">
            <wp:simplePos x="0" y="0"/>
            <wp:positionH relativeFrom="column">
              <wp:posOffset>48895</wp:posOffset>
            </wp:positionH>
            <wp:positionV relativeFrom="paragraph">
              <wp:posOffset>79375</wp:posOffset>
            </wp:positionV>
            <wp:extent cx="3797935" cy="1950720"/>
            <wp:effectExtent l="19050" t="19050" r="12065" b="11430"/>
            <wp:wrapNone/>
            <wp:docPr id="11" name="Рисунок 54" descr="Маятниковый маршрут с обратным груженым пробегом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 descr="Маятниковый маршрут с обратным груженым пробегом"/>
                    <pic:cNvPicPr/>
                  </pic:nvPicPr>
                  <pic:blipFill>
                    <a:blip r:embed="rId6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92405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B4B" w:rsidRPr="006C1B4B" w:rsidRDefault="006C1B4B" w:rsidP="006C1B4B">
      <w:pPr>
        <w:spacing w:after="0" w:line="240" w:lineRule="auto"/>
        <w:ind w:left="637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1B4B" w:rsidRPr="006C1B4B" w:rsidRDefault="006C1B4B" w:rsidP="006C1B4B">
      <w:pPr>
        <w:spacing w:after="0" w:line="240" w:lineRule="auto"/>
        <w:ind w:left="637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>Рисунок 1.46 – Схемы работы транспорта по маятниковому маршруту</w:t>
      </w:r>
    </w:p>
    <w:p w:rsidR="006C1B4B" w:rsidRPr="006C1B4B" w:rsidRDefault="006C1B4B" w:rsidP="006C1B4B">
      <w:pPr>
        <w:spacing w:after="0" w:line="240" w:lineRule="auto"/>
        <w:ind w:left="567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C41B96" wp14:editId="69633576">
                <wp:simplePos x="0" y="0"/>
                <wp:positionH relativeFrom="column">
                  <wp:posOffset>937260</wp:posOffset>
                </wp:positionH>
                <wp:positionV relativeFrom="paragraph">
                  <wp:posOffset>43815</wp:posOffset>
                </wp:positionV>
                <wp:extent cx="228600" cy="247650"/>
                <wp:effectExtent l="0" t="0" r="0" b="0"/>
                <wp:wrapNone/>
                <wp:docPr id="23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C1B4B" w:rsidRDefault="006C1B4B" w:rsidP="006C1B4B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1" o:spid="_x0000_s1026" style="position:absolute;left:0;text-align:left;margin-left:73.8pt;margin-top:3.45pt;width:18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" fillcolor="#fbe5d6" stroked="f" strokeweight="1pt">
                <v:textbox>
                  <w:txbxContent>
                    <w:p w:rsidR="006C1B4B" w:rsidRDefault="006C1B4B" w:rsidP="006C1B4B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6C1B4B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proofErr w:type="spellStart"/>
      <w:r w:rsidRPr="006C1B4B">
        <w:rPr>
          <w:rFonts w:ascii="Times New Roman" w:eastAsia="Calibri" w:hAnsi="Times New Roman" w:cs="Times New Roman"/>
          <w:b/>
          <w:sz w:val="24"/>
          <w:szCs w:val="24"/>
          <w:vertAlign w:val="subscript"/>
        </w:rPr>
        <w:t>ге</w:t>
      </w:r>
      <w:proofErr w:type="spellEnd"/>
      <w:r w:rsidRPr="006C1B4B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 w:rsidRPr="006C1B4B">
        <w:rPr>
          <w:rFonts w:ascii="Times New Roman" w:eastAsia="Calibri" w:hAnsi="Times New Roman" w:cs="Times New Roman"/>
          <w:sz w:val="24"/>
          <w:szCs w:val="24"/>
        </w:rPr>
        <w:t>длина</w:t>
      </w:r>
      <w:r w:rsidRPr="006C1B4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C1B4B">
        <w:rPr>
          <w:rFonts w:ascii="Times New Roman" w:eastAsia="Calibri" w:hAnsi="Times New Roman" w:cs="Times New Roman"/>
          <w:sz w:val="24"/>
          <w:szCs w:val="24"/>
        </w:rPr>
        <w:t>груженной ездки</w:t>
      </w:r>
    </w:p>
    <w:p w:rsidR="006C1B4B" w:rsidRPr="006C1B4B" w:rsidRDefault="006C1B4B" w:rsidP="006C1B4B">
      <w:pPr>
        <w:spacing w:after="0" w:line="240" w:lineRule="auto"/>
        <w:ind w:left="567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1B4B" w:rsidRPr="006C1B4B" w:rsidRDefault="006C1B4B" w:rsidP="006C1B4B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1B4B" w:rsidRPr="006C1B4B" w:rsidRDefault="006C1B4B" w:rsidP="006C1B4B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1B4B" w:rsidRPr="006C1B4B" w:rsidRDefault="006C1B4B" w:rsidP="006C1B4B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1B4B" w:rsidRPr="006C1B4B" w:rsidRDefault="006C1B4B" w:rsidP="006C1B4B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1B4B" w:rsidRPr="006C1B4B" w:rsidRDefault="006C1B4B" w:rsidP="006C1B4B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1B4B">
        <w:rPr>
          <w:rFonts w:ascii="Times New Roman" w:eastAsia="Calibri" w:hAnsi="Times New Roman" w:cs="Times New Roman"/>
          <w:b/>
          <w:sz w:val="24"/>
          <w:szCs w:val="24"/>
        </w:rPr>
        <w:t>Задача.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Схема маршрута представлена на рис. 1.46. 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>Исходные данные к расчету: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- расстояние груженой ездки </w:t>
      </w:r>
      <w:proofErr w:type="gramStart"/>
      <w:r w:rsidRPr="006C1B4B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proofErr w:type="spellStart"/>
      <w:proofErr w:type="gramEnd"/>
      <w:r w:rsidRPr="006C1B4B">
        <w:rPr>
          <w:rFonts w:ascii="Times New Roman" w:eastAsia="Calibri" w:hAnsi="Times New Roman" w:cs="Times New Roman"/>
          <w:sz w:val="24"/>
          <w:szCs w:val="24"/>
          <w:vertAlign w:val="subscript"/>
        </w:rPr>
        <w:t>гх</w:t>
      </w:r>
      <w:proofErr w:type="spellEnd"/>
      <w:r w:rsidRPr="006C1B4B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</w:t>
      </w:r>
      <w:r w:rsidRPr="006C1B4B">
        <w:rPr>
          <w:rFonts w:ascii="Times New Roman" w:eastAsia="Calibri" w:hAnsi="Times New Roman" w:cs="Times New Roman"/>
          <w:sz w:val="24"/>
          <w:szCs w:val="24"/>
        </w:rPr>
        <w:t>= 10 км;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>- расстояние от гаража до пункта</w:t>
      </w:r>
      <w:proofErr w:type="gramStart"/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А</w:t>
      </w:r>
      <w:proofErr w:type="gramEnd"/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C1B4B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r w:rsidRPr="006C1B4B">
        <w:rPr>
          <w:rFonts w:ascii="Times New Roman" w:eastAsia="Calibri" w:hAnsi="Times New Roman" w:cs="Times New Roman"/>
          <w:sz w:val="24"/>
          <w:szCs w:val="24"/>
          <w:vertAlign w:val="subscript"/>
        </w:rPr>
        <w:t>0</w:t>
      </w:r>
      <w:r w:rsidRPr="006C1B4B">
        <w:rPr>
          <w:rFonts w:ascii="Times New Roman" w:eastAsia="Calibri" w:hAnsi="Times New Roman" w:cs="Times New Roman"/>
          <w:sz w:val="24"/>
          <w:szCs w:val="24"/>
          <w:vertAlign w:val="superscript"/>
        </w:rPr>
        <w:t>l</w:t>
      </w:r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 w:rsidRPr="006C1B4B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r w:rsidRPr="006C1B4B">
        <w:rPr>
          <w:rFonts w:ascii="Times New Roman" w:eastAsia="Calibri" w:hAnsi="Times New Roman" w:cs="Times New Roman"/>
          <w:sz w:val="24"/>
          <w:szCs w:val="24"/>
          <w:vertAlign w:val="subscript"/>
        </w:rPr>
        <w:t>0</w:t>
      </w:r>
      <w:r w:rsidRPr="006C1B4B">
        <w:rPr>
          <w:rFonts w:ascii="Times New Roman" w:eastAsia="Calibri" w:hAnsi="Times New Roman" w:cs="Times New Roman"/>
          <w:sz w:val="24"/>
          <w:szCs w:val="24"/>
          <w:vertAlign w:val="superscript"/>
        </w:rPr>
        <w:t>11</w:t>
      </w:r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= 5 км;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- коэффициент использования объема кузова λ = 1.0; 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- средняя техническая скорость на маршруте </w:t>
      </w:r>
      <w:r w:rsidRPr="006C1B4B">
        <w:rPr>
          <w:rFonts w:ascii="Times New Roman" w:eastAsia="Calibri" w:hAnsi="Times New Roman" w:cs="Times New Roman"/>
          <w:i/>
          <w:sz w:val="24"/>
          <w:szCs w:val="24"/>
        </w:rPr>
        <w:t>V</w:t>
      </w:r>
      <w:r w:rsidRPr="006C1B4B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>T</w:t>
      </w:r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= 20 км/ч;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- перевозка осуществляется автомобилем грузоподъемностью </w:t>
      </w:r>
      <w:r w:rsidRPr="006C1B4B">
        <w:rPr>
          <w:rFonts w:ascii="Times New Roman" w:eastAsia="Calibri" w:hAnsi="Times New Roman" w:cs="Times New Roman"/>
          <w:sz w:val="24"/>
          <w:szCs w:val="24"/>
          <w:lang w:val="en-US"/>
        </w:rPr>
        <w:t>q</w:t>
      </w:r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= 2.5 т;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- время в наряде </w:t>
      </w:r>
      <w:proofErr w:type="spellStart"/>
      <w:r w:rsidRPr="006C1B4B">
        <w:rPr>
          <w:rFonts w:ascii="Times New Roman" w:eastAsia="Calibri" w:hAnsi="Times New Roman" w:cs="Times New Roman"/>
          <w:sz w:val="24"/>
          <w:szCs w:val="24"/>
        </w:rPr>
        <w:t>Т</w:t>
      </w:r>
      <w:r w:rsidRPr="006C1B4B">
        <w:rPr>
          <w:rFonts w:ascii="Times New Roman" w:eastAsia="Calibri" w:hAnsi="Times New Roman" w:cs="Times New Roman"/>
          <w:sz w:val="24"/>
          <w:szCs w:val="24"/>
          <w:vertAlign w:val="subscript"/>
        </w:rPr>
        <w:t>н</w:t>
      </w:r>
      <w:proofErr w:type="spellEnd"/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= 14 час;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>- груз из пункта</w:t>
      </w:r>
      <w:proofErr w:type="gramStart"/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А</w:t>
      </w:r>
      <w:proofErr w:type="gramEnd"/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в пункт Б = 1500 т;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>- груз из пункта</w:t>
      </w:r>
      <w:proofErr w:type="gramStart"/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Б</w:t>
      </w:r>
      <w:proofErr w:type="gramEnd"/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в пункт А = 15000 т;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>- срок вывоза 25 дней;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- время простоя под загрузкой и разгрузкой </w:t>
      </w:r>
      <w:proofErr w:type="gramStart"/>
      <w:r w:rsidRPr="006C1B4B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spellStart"/>
      <w:proofErr w:type="gramEnd"/>
      <w:r w:rsidRPr="006C1B4B">
        <w:rPr>
          <w:rFonts w:ascii="Times New Roman" w:eastAsia="Calibri" w:hAnsi="Times New Roman" w:cs="Times New Roman"/>
          <w:sz w:val="24"/>
          <w:szCs w:val="24"/>
          <w:vertAlign w:val="subscript"/>
        </w:rPr>
        <w:t>пр</w:t>
      </w:r>
      <w:proofErr w:type="spellEnd"/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= 0.35 час.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>Порядок расчета.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>1.</w:t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Коэффициент использования пробега</w:t>
      </w:r>
    </w:p>
    <w:p w:rsidR="006C1B4B" w:rsidRPr="006C1B4B" w:rsidRDefault="006C1B4B" w:rsidP="006C1B4B">
      <w:pPr>
        <w:spacing w:after="0" w:line="240" w:lineRule="auto"/>
        <w:ind w:left="311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1B4B" w:rsidRPr="006C1B4B" w:rsidRDefault="006C1B4B" w:rsidP="006C1B4B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>β</w:t>
      </w:r>
      <w:proofErr w:type="gramStart"/>
      <w:r w:rsidRPr="006C1B4B">
        <w:rPr>
          <w:rFonts w:ascii="Times New Roman" w:eastAsia="Calibri" w:hAnsi="Times New Roman" w:cs="Times New Roman"/>
          <w:sz w:val="24"/>
          <w:szCs w:val="24"/>
          <w:vertAlign w:val="subscript"/>
        </w:rPr>
        <w:t>п</w:t>
      </w:r>
      <w:proofErr w:type="gramEnd"/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10+10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10+10</m:t>
            </m:r>
          </m:den>
        </m:f>
      </m:oMath>
      <w:r w:rsidRPr="006C1B4B">
        <w:rPr>
          <w:rFonts w:ascii="Times New Roman" w:eastAsia="Times New Roman" w:hAnsi="Times New Roman" w:cs="Times New Roman"/>
          <w:sz w:val="24"/>
          <w:szCs w:val="24"/>
        </w:rPr>
        <w:t xml:space="preserve"> =1.0</w:t>
      </w:r>
    </w:p>
    <w:p w:rsidR="006C1B4B" w:rsidRPr="006C1B4B" w:rsidRDefault="006C1B4B" w:rsidP="006C1B4B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>2.</w:t>
      </w:r>
      <w:r w:rsidRPr="006C1B4B">
        <w:rPr>
          <w:rFonts w:ascii="Arial" w:eastAsia="Times New Roman" w:hAnsi="Arial" w:cs="Arial"/>
          <w:color w:val="373D3F"/>
          <w:sz w:val="27"/>
          <w:szCs w:val="27"/>
          <w:lang w:eastAsia="ru-RU"/>
        </w:rPr>
        <w:t xml:space="preserve"> </w:t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Время работы автомобиля на маршруте</w:t>
      </w:r>
    </w:p>
    <w:p w:rsidR="006C1B4B" w:rsidRPr="006C1B4B" w:rsidRDefault="006C1B4B" w:rsidP="006C1B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</w:r>
      <w:proofErr w:type="spellStart"/>
      <w:r w:rsidRPr="006C1B4B">
        <w:rPr>
          <w:rFonts w:ascii="Times New Roman" w:eastAsia="Calibri" w:hAnsi="Times New Roman" w:cs="Times New Roman"/>
          <w:sz w:val="24"/>
          <w:szCs w:val="24"/>
        </w:rPr>
        <w:t>Т</w:t>
      </w:r>
      <w:r w:rsidRPr="006C1B4B">
        <w:rPr>
          <w:rFonts w:ascii="Times New Roman" w:eastAsia="Calibri" w:hAnsi="Times New Roman" w:cs="Times New Roman"/>
          <w:sz w:val="24"/>
          <w:szCs w:val="24"/>
          <w:vertAlign w:val="subscript"/>
        </w:rPr>
        <w:t>м</w:t>
      </w:r>
      <w:proofErr w:type="spellEnd"/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6C1B4B">
        <w:rPr>
          <w:rFonts w:ascii="Times New Roman" w:eastAsia="Calibri" w:hAnsi="Times New Roman" w:cs="Times New Roman"/>
          <w:sz w:val="24"/>
          <w:szCs w:val="24"/>
        </w:rPr>
        <w:t>Т</w:t>
      </w:r>
      <w:r w:rsidRPr="006C1B4B">
        <w:rPr>
          <w:rFonts w:ascii="Times New Roman" w:eastAsia="Calibri" w:hAnsi="Times New Roman" w:cs="Times New Roman"/>
          <w:sz w:val="24"/>
          <w:szCs w:val="24"/>
          <w:vertAlign w:val="subscript"/>
        </w:rPr>
        <w:t>н</w:t>
      </w:r>
      <w:proofErr w:type="spellEnd"/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6C1B4B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6C1B4B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o</w:t>
      </w:r>
      <w:r w:rsidRPr="006C1B4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= </w:t>
      </w:r>
      <w:r w:rsidRPr="006C1B4B">
        <w:rPr>
          <w:rFonts w:ascii="Times New Roman" w:eastAsia="Calibri" w:hAnsi="Times New Roman" w:cs="Times New Roman"/>
          <w:sz w:val="20"/>
          <w:szCs w:val="20"/>
          <w:lang w:val="kk-KZ"/>
        </w:rPr>
        <w:t>14</w:t>
      </w:r>
      <w:r w:rsidRPr="006C1B4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- </w:t>
      </w:r>
      <m:oMath>
        <m:f>
          <m:fPr>
            <m:ctrlPr>
              <w:rPr>
                <w:rFonts w:ascii="Cambria Math" w:eastAsia="Calibri" w:hAnsi="Cambria Math" w:cs="Times New Roman"/>
                <w:sz w:val="24"/>
                <w:szCs w:val="24"/>
                <w:lang w:val="kk-KZ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  <w:szCs w:val="24"/>
                <w:lang w:val="kk-KZ"/>
              </w:rPr>
              <m:t>5+5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  <w:szCs w:val="24"/>
                <w:lang w:val="kk-KZ"/>
              </w:rPr>
              <m:t>20</m:t>
            </m:r>
          </m:den>
        </m:f>
      </m:oMath>
      <w:r w:rsidRPr="006C1B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= </w:t>
      </w:r>
      <w:r w:rsidRPr="006C1B4B">
        <w:rPr>
          <w:rFonts w:ascii="Times New Roman" w:eastAsia="Times New Roman" w:hAnsi="Times New Roman" w:cs="Times New Roman"/>
          <w:lang w:val="kk-KZ"/>
        </w:rPr>
        <w:t>13.5</w:t>
      </w:r>
      <w:r w:rsidRPr="006C1B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час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C1B4B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6C1B4B">
        <w:rPr>
          <w:rFonts w:ascii="Times New Roman" w:eastAsia="Calibri" w:hAnsi="Times New Roman" w:cs="Times New Roman"/>
          <w:sz w:val="24"/>
          <w:szCs w:val="24"/>
          <w:vertAlign w:val="subscript"/>
        </w:rPr>
        <w:t>о</w:t>
      </w:r>
      <w:proofErr w:type="gramEnd"/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 – время нулевой ездки, ч;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1B4B">
        <w:rPr>
          <w:rFonts w:ascii="Times New Roman" w:eastAsia="Times New Roman" w:hAnsi="Times New Roman" w:cs="Times New Roman"/>
          <w:sz w:val="24"/>
          <w:szCs w:val="24"/>
          <w:lang w:val="kk-KZ"/>
        </w:rPr>
        <w:t>3.Число ездок втомобиля за день работы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1B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6C1B4B" w:rsidRPr="006C1B4B" w:rsidRDefault="006C1B4B" w:rsidP="006C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C1B4B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6C1B4B">
        <w:rPr>
          <w:rFonts w:ascii="Times New Roman" w:eastAsia="Times New Roman" w:hAnsi="Times New Roman" w:cs="Times New Roman"/>
          <w:sz w:val="24"/>
          <w:szCs w:val="24"/>
          <w:vertAlign w:val="subscript"/>
        </w:rPr>
        <w:t>е</w:t>
      </w:r>
      <w:r w:rsidRPr="006C1B4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6C1B4B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m:oMath>
        <m:r>
          <w:rPr>
            <w:rFonts w:ascii="Cambria Math" w:eastAsia="Times New Roman" w:hAnsi="Cambria Math" w:cs="Times New Roman"/>
            <w:vertAlign w:val="subscript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i/>
                <w:lang w:val="kk-KZ"/>
              </w:rPr>
            </m:ctrlPr>
          </m:fPr>
          <m:num>
            <m:r>
              <w:rPr>
                <w:rFonts w:ascii="Cambria Math" w:eastAsia="Times New Roman" w:hAnsi="Cambria Math" w:cs="Times New Roman"/>
                <w:lang w:val="kk-KZ"/>
              </w:rPr>
              <m:t>T</m:t>
            </m:r>
            <m:r>
              <w:rPr>
                <w:rFonts w:ascii="Cambria Math" w:eastAsia="Times New Roman" w:hAnsi="Cambria Math" w:cs="Times New Roman"/>
              </w:rPr>
              <m:t xml:space="preserve">м </m:t>
            </m:r>
            <m:r>
              <m:rPr>
                <m:sty m:val="p"/>
              </m:rPr>
              <w:rPr>
                <w:rFonts w:ascii="Cambria Math" w:eastAsia="Calibri" w:hAnsi="Cambria Math" w:cs="Times New Roman"/>
              </w:rPr>
              <m:t>β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vertAlign w:val="subscript"/>
              </w:rPr>
              <m:t xml:space="preserve">п </m:t>
            </m:r>
            <m:r>
              <w:rPr>
                <w:rFonts w:ascii="Cambria Math" w:eastAsia="Calibri" w:hAnsi="Cambria Math" w:cs="Times New Roman"/>
              </w:rPr>
              <m:t>Vт</m:t>
            </m:r>
            <m:r>
              <m:rPr>
                <m:sty m:val="p"/>
              </m:rPr>
              <w:rPr>
                <w:rFonts w:ascii="Cambria Math" w:eastAsia="Calibri" w:hAnsi="Cambria Math" w:cs="Times New Roman"/>
              </w:rPr>
              <m:t xml:space="preserve"> </m:t>
            </m:r>
            <m:r>
              <w:rPr>
                <w:rFonts w:ascii="Cambria Math" w:eastAsia="Times New Roman" w:hAnsi="Cambria Math" w:cs="Times New Roman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Times New Roman"/>
                <w:lang w:val="en-US"/>
              </w:rPr>
              <m:t>l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vertAlign w:val="subscript"/>
              </w:rPr>
              <m:t>гх</m:t>
            </m:r>
            <m:r>
              <m:rPr>
                <m:sty m:val="p"/>
              </m:rPr>
              <w:rPr>
                <w:rFonts w:ascii="Cambria Math" w:eastAsia="Calibri" w:hAnsi="Times New Roman" w:cs="Times New Roman"/>
                <w:vertAlign w:val="subscript"/>
              </w:rPr>
              <m:t>+</m:t>
            </m:r>
            <m:r>
              <m:rPr>
                <m:sty m:val="p"/>
              </m:rPr>
              <w:rPr>
                <w:rFonts w:ascii="Cambria Math" w:eastAsia="Calibri" w:hAnsi="Cambria Math" w:cs="Times New Roman"/>
              </w:rPr>
              <m:t>β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vertAlign w:val="subscript"/>
              </w:rPr>
              <m:t xml:space="preserve">п х </m:t>
            </m:r>
            <m:r>
              <w:rPr>
                <w:rFonts w:ascii="Cambria Math" w:eastAsia="Calibri" w:hAnsi="Cambria Math" w:cs="Times New Roman"/>
              </w:rPr>
              <m:t xml:space="preserve">Vт х 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lang w:val="en-US"/>
              </w:rPr>
              <m:t>t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vertAlign w:val="subscript"/>
              </w:rPr>
              <m:t>пр</m:t>
            </m:r>
            <m:r>
              <m:rPr>
                <m:sty m:val="p"/>
              </m:rPr>
              <w:rPr>
                <w:rFonts w:ascii="Cambria Math" w:eastAsia="Calibri" w:hAnsi="Cambria Math" w:cs="Times New Roman"/>
              </w:rPr>
              <m:t xml:space="preserve"> </m:t>
            </m:r>
          </m:den>
        </m:f>
        <m:r>
          <w:rPr>
            <w:rFonts w:ascii="Cambria Math" w:eastAsia="Times New Roman" w:hAnsi="Cambria Math" w:cs="Times New Roman"/>
            <w:lang w:val="kk-KZ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i/>
                <w:lang w:val="kk-KZ"/>
              </w:rPr>
            </m:ctrlPr>
          </m:fPr>
          <m:num>
            <m:r>
              <w:rPr>
                <w:rFonts w:ascii="Cambria Math" w:eastAsia="Times New Roman" w:hAnsi="Cambria Math" w:cs="Times New Roman"/>
                <w:lang w:val="kk-KZ"/>
              </w:rPr>
              <m:t>13.5 х 1.0 х 20</m:t>
            </m:r>
          </m:num>
          <m:den>
            <m:r>
              <w:rPr>
                <w:rFonts w:ascii="Cambria Math" w:eastAsia="Times New Roman" w:hAnsi="Cambria Math" w:cs="Times New Roman"/>
                <w:lang w:val="kk-KZ"/>
              </w:rPr>
              <m:t>10+1.0 х 20 х 0.35</m:t>
            </m:r>
          </m:den>
        </m:f>
        <m:r>
          <w:rPr>
            <w:rFonts w:ascii="Cambria Math" w:eastAsia="Times New Roman" w:hAnsi="Cambria Math" w:cs="Times New Roman"/>
            <w:lang w:val="kk-KZ"/>
          </w:rPr>
          <m:t>=15.8</m:t>
        </m:r>
      </m:oMath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C1B4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Округляем </w:t>
      </w:r>
      <w:r w:rsidRPr="006C1B4B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6C1B4B">
        <w:rPr>
          <w:rFonts w:ascii="Times New Roman" w:eastAsia="Times New Roman" w:hAnsi="Times New Roman" w:cs="Times New Roman"/>
          <w:sz w:val="24"/>
          <w:szCs w:val="24"/>
          <w:vertAlign w:val="subscript"/>
        </w:rPr>
        <w:t>е</w:t>
      </w:r>
      <w:r w:rsidRPr="006C1B4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1 </w:t>
      </w:r>
      <w:r w:rsidRPr="006C1B4B">
        <w:rPr>
          <w:rFonts w:ascii="Times New Roman" w:eastAsia="Calibri" w:hAnsi="Times New Roman" w:cs="Times New Roman"/>
          <w:sz w:val="24"/>
          <w:szCs w:val="24"/>
          <w:lang w:val="kk-KZ"/>
        </w:rPr>
        <w:t>до 16 ездок.</w:t>
      </w:r>
    </w:p>
    <w:p w:rsidR="006C1B4B" w:rsidRPr="006C1B4B" w:rsidRDefault="006C1B4B" w:rsidP="006C1B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E06E642" wp14:editId="09BC2528">
            <wp:simplePos x="0" y="0"/>
            <wp:positionH relativeFrom="column">
              <wp:posOffset>1394460</wp:posOffset>
            </wp:positionH>
            <wp:positionV relativeFrom="paragraph">
              <wp:posOffset>607695</wp:posOffset>
            </wp:positionV>
            <wp:extent cx="3200400" cy="430530"/>
            <wp:effectExtent l="0" t="0" r="0" b="7620"/>
            <wp:wrapNone/>
            <wp:docPr id="12" name="Рисунок 55" descr="https://studme.org/imag/logist/ner_trlog/image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 descr="https://studme.org/imag/logist/ner_trlog/image37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30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B4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4.В связи </w:t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с округлением числа ездок пересчитываем время работы автомобиля на маршруте и в наряде (см. п. 2).</w:t>
      </w:r>
    </w:p>
    <w:p w:rsidR="006C1B4B" w:rsidRPr="006C1B4B" w:rsidRDefault="006C1B4B" w:rsidP="006C1B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На маршруте:</w:t>
      </w:r>
    </w:p>
    <w:p w:rsidR="006C1B4B" w:rsidRPr="006C1B4B" w:rsidRDefault="006C1B4B" w:rsidP="006C1B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11EA2555" wp14:editId="5EA6F163">
            <wp:simplePos x="0" y="0"/>
            <wp:positionH relativeFrom="column">
              <wp:posOffset>725170</wp:posOffset>
            </wp:positionH>
            <wp:positionV relativeFrom="paragraph">
              <wp:posOffset>330835</wp:posOffset>
            </wp:positionV>
            <wp:extent cx="2090420" cy="226695"/>
            <wp:effectExtent l="0" t="0" r="5080" b="1905"/>
            <wp:wrapNone/>
            <wp:docPr id="13" name="Рисунок 56" descr="https://studme.org/imag/logist/ner_trlog/image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 descr="https://studme.org/imag/logist/ner_trlog/image37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226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B4B" w:rsidRPr="006C1B4B" w:rsidRDefault="006C1B4B" w:rsidP="006C1B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В наряде:   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4587560E" wp14:editId="73FD30EC">
            <wp:simplePos x="0" y="0"/>
            <wp:positionH relativeFrom="column">
              <wp:posOffset>2947035</wp:posOffset>
            </wp:positionH>
            <wp:positionV relativeFrom="paragraph">
              <wp:posOffset>12700</wp:posOffset>
            </wp:positionV>
            <wp:extent cx="784225" cy="219075"/>
            <wp:effectExtent l="0" t="0" r="0" b="9525"/>
            <wp:wrapNone/>
            <wp:docPr id="14" name="Рисунок 57" descr="https://studme.org/imag/logist/ner_trlog/image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 descr="https://studme.org/imag/logist/ner_trlog/image37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B4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34AC5C5" wp14:editId="7691EFF4">
            <wp:simplePos x="0" y="0"/>
            <wp:positionH relativeFrom="column">
              <wp:posOffset>2327910</wp:posOffset>
            </wp:positionH>
            <wp:positionV relativeFrom="paragraph">
              <wp:posOffset>12700</wp:posOffset>
            </wp:positionV>
            <wp:extent cx="390525" cy="219075"/>
            <wp:effectExtent l="0" t="0" r="9525" b="9525"/>
            <wp:wrapNone/>
            <wp:docPr id="15" name="Рисунок 58" descr="https://studme.org/imag/logist/ner_trlog/image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 descr="https://studme.org/imag/logist/ner_trlog/image37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5. Дневная выработка автомобиля</w:t>
      </w:r>
      <w:r w:rsidRPr="006C1B4B">
        <w:rPr>
          <w:rFonts w:ascii="Arial" w:eastAsia="Times New Roman" w:hAnsi="Arial" w:cs="Arial"/>
          <w:color w:val="373D3F"/>
          <w:sz w:val="27"/>
          <w:szCs w:val="27"/>
          <w:lang w:eastAsia="ru-RU"/>
        </w:rPr>
        <w:t xml:space="preserve">            </w:t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и  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57AF583A" wp14:editId="7CD89B2F">
            <wp:simplePos x="0" y="0"/>
            <wp:positionH relativeFrom="column">
              <wp:posOffset>2023110</wp:posOffset>
            </wp:positionH>
            <wp:positionV relativeFrom="paragraph">
              <wp:posOffset>139065</wp:posOffset>
            </wp:positionV>
            <wp:extent cx="2110105" cy="398780"/>
            <wp:effectExtent l="0" t="0" r="4445" b="1270"/>
            <wp:wrapNone/>
            <wp:docPr id="16" name="Рисунок 59" descr="https://studme.org/imag/logist/ner_trlog/image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 descr="https://studme.org/imag/logist/ner_trlog/image37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39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</w:p>
    <w:p w:rsidR="006C1B4B" w:rsidRPr="006C1B4B" w:rsidRDefault="006C1B4B" w:rsidP="006C1B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CC64C6B" wp14:editId="7E6E5F63">
            <wp:simplePos x="0" y="0"/>
            <wp:positionH relativeFrom="column">
              <wp:posOffset>1680210</wp:posOffset>
            </wp:positionH>
            <wp:positionV relativeFrom="paragraph">
              <wp:posOffset>527685</wp:posOffset>
            </wp:positionV>
            <wp:extent cx="2628900" cy="419100"/>
            <wp:effectExtent l="0" t="0" r="0" b="0"/>
            <wp:wrapNone/>
            <wp:docPr id="17" name="Рисунок 60" descr="https://studme.org/imag/logist/ner_trlog/image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 descr="https://studme.org/imag/logist/ner_trlog/image37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6. Число автомобилей</w:t>
      </w:r>
      <w:proofErr w:type="gramStart"/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 </w:t>
      </w:r>
      <w:r w:rsidRPr="006C1B4B">
        <w:rPr>
          <w:rFonts w:ascii="Times New Roman" w:eastAsia="Times New Roman" w:hAnsi="Times New Roman" w:cs="Times New Roman"/>
          <w:i/>
          <w:iCs/>
          <w:color w:val="373D3F"/>
          <w:sz w:val="24"/>
          <w:szCs w:val="24"/>
          <w:lang w:eastAsia="ru-RU"/>
        </w:rPr>
        <w:t>А</w:t>
      </w:r>
      <w:proofErr w:type="gramEnd"/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vertAlign w:val="subscript"/>
          <w:lang w:eastAsia="ru-RU"/>
        </w:rPr>
        <w:t>х</w:t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для выполнения объема перевозок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</w:p>
    <w:p w:rsidR="006C1B4B" w:rsidRPr="006C1B4B" w:rsidRDefault="006C1B4B" w:rsidP="006C1B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6B4E53D8" wp14:editId="36F3817A">
            <wp:simplePos x="0" y="0"/>
            <wp:positionH relativeFrom="column">
              <wp:posOffset>1356360</wp:posOffset>
            </wp:positionH>
            <wp:positionV relativeFrom="paragraph">
              <wp:posOffset>455930</wp:posOffset>
            </wp:positionV>
            <wp:extent cx="2914650" cy="228600"/>
            <wp:effectExtent l="0" t="0" r="0" b="0"/>
            <wp:wrapNone/>
            <wp:docPr id="18" name="Рисунок 61" descr="https://studme.org/imag/logist/ner_trlog/image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 descr="https://studme.org/imag/logist/ner_trlog/image38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7. Суточный пробег автомобиля</w:t>
      </w:r>
    </w:p>
    <w:p w:rsidR="006C1B4B" w:rsidRPr="006C1B4B" w:rsidRDefault="006C1B4B" w:rsidP="006C1B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</w:p>
    <w:p w:rsidR="006C1B4B" w:rsidRPr="006C1B4B" w:rsidRDefault="006C1B4B" w:rsidP="006C1B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36BAF079" wp14:editId="3CA832EA">
            <wp:simplePos x="0" y="0"/>
            <wp:positionH relativeFrom="column">
              <wp:posOffset>1804035</wp:posOffset>
            </wp:positionH>
            <wp:positionV relativeFrom="paragraph">
              <wp:posOffset>257810</wp:posOffset>
            </wp:positionV>
            <wp:extent cx="1733550" cy="400050"/>
            <wp:effectExtent l="0" t="0" r="0" b="0"/>
            <wp:wrapNone/>
            <wp:docPr id="19" name="Рисунок 62" descr="https://studme.org/imag/logist/ner_trlog/image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 descr="https://studme.org/imag/logist/ner_trlog/image38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8. Коэффициент использования пробега за день работы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Arial" w:eastAsia="Times New Roman" w:hAnsi="Arial" w:cs="Arial"/>
          <w:color w:val="373D3F"/>
          <w:sz w:val="27"/>
          <w:szCs w:val="27"/>
          <w:lang w:eastAsia="ru-RU"/>
        </w:rPr>
        <w:tab/>
      </w:r>
      <w:proofErr w:type="gramStart"/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При работе на маятниковом маршруте с обратным груженым пробегом бывают случаи, когда в обоих направлениях перевозятся грузы разных классов, т.е. коэффициент использования грузоподъемности в прямом и обратном направлениях не равны.</w:t>
      </w:r>
      <w:proofErr w:type="gramEnd"/>
    </w:p>
    <w:p w:rsidR="006C1B4B" w:rsidRPr="006C1B4B" w:rsidRDefault="006C1B4B" w:rsidP="006C1B4B">
      <w:pPr>
        <w:spacing w:after="0" w:line="240" w:lineRule="auto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1BB6167F" wp14:editId="3389D7A9">
            <wp:simplePos x="0" y="0"/>
            <wp:positionH relativeFrom="column">
              <wp:posOffset>2908935</wp:posOffset>
            </wp:positionH>
            <wp:positionV relativeFrom="paragraph">
              <wp:posOffset>173355</wp:posOffset>
            </wp:positionV>
            <wp:extent cx="400050" cy="238125"/>
            <wp:effectExtent l="0" t="0" r="0" b="9525"/>
            <wp:wrapNone/>
            <wp:docPr id="20" name="Рисунок 63" descr="https://studme.org/imag/logist/ner_trlog/image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 descr="https://studme.org/imag/logist/ner_trlog/image38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B4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4A2339D9" wp14:editId="446F104D">
            <wp:simplePos x="0" y="0"/>
            <wp:positionH relativeFrom="column">
              <wp:posOffset>4423410</wp:posOffset>
            </wp:positionH>
            <wp:positionV relativeFrom="paragraph">
              <wp:posOffset>40005</wp:posOffset>
            </wp:positionV>
            <wp:extent cx="638175" cy="180975"/>
            <wp:effectExtent l="0" t="0" r="9525" b="9525"/>
            <wp:wrapNone/>
            <wp:docPr id="21" name="Рисунок 21519" descr="https://studme.org/imag/logist/ner_trlog/image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19" descr="https://studme.org/imag/logist/ner_trlog/image38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  <w:t>Для этих условий производительность подвижного состава                        и подсчитывается по следующей формуле: </w:t>
      </w:r>
    </w:p>
    <w:p w:rsidR="006C1B4B" w:rsidRPr="006C1B4B" w:rsidRDefault="006C1B4B" w:rsidP="006C1B4B">
      <w:pPr>
        <w:spacing w:after="0" w:line="240" w:lineRule="auto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73D124F9" wp14:editId="39845DD7">
            <wp:simplePos x="0" y="0"/>
            <wp:positionH relativeFrom="column">
              <wp:posOffset>2310130</wp:posOffset>
            </wp:positionH>
            <wp:positionV relativeFrom="paragraph">
              <wp:posOffset>111125</wp:posOffset>
            </wp:positionV>
            <wp:extent cx="1598295" cy="337185"/>
            <wp:effectExtent l="0" t="0" r="1905" b="5715"/>
            <wp:wrapNone/>
            <wp:docPr id="22" name="Рисунок 21520" descr="https://studme.org/imag/logist/ner_trlog/image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20" descr="https://studme.org/imag/logist/ner_trlog/image38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337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6C1B4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2610E4D6" wp14:editId="7127B683">
            <wp:simplePos x="0" y="0"/>
            <wp:positionH relativeFrom="column">
              <wp:posOffset>451485</wp:posOffset>
            </wp:positionH>
            <wp:positionV relativeFrom="paragraph">
              <wp:posOffset>45720</wp:posOffset>
            </wp:positionV>
            <wp:extent cx="323850" cy="147320"/>
            <wp:effectExtent l="0" t="0" r="0" b="5080"/>
            <wp:wrapNone/>
            <wp:docPr id="24" name="Рисунок 21521" descr="https://studme.org/imag/logist/ner_trlog/image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21" descr="https://studme.org/imag/logist/ner_trlog/image38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47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B4B">
        <w:rPr>
          <w:rFonts w:ascii="Times New Roman" w:eastAsia="Calibri" w:hAnsi="Times New Roman" w:cs="Times New Roman"/>
          <w:sz w:val="24"/>
          <w:szCs w:val="24"/>
        </w:rPr>
        <w:t xml:space="preserve">Где                 </w:t>
      </w:r>
      <w:r w:rsidRPr="006C1B4B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представляет число оборотов автомобиля на маршруте за день работы.</w:t>
      </w: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4B">
        <w:rPr>
          <w:rFonts w:ascii="Times New Roman" w:eastAsia="Calibri" w:hAnsi="Times New Roman" w:cs="Times New Roman"/>
          <w:sz w:val="24"/>
          <w:szCs w:val="24"/>
        </w:rPr>
        <w:t>Таблица 1.5 – Время (условное) (</w:t>
      </w:r>
      <w:proofErr w:type="gramStart"/>
      <w:r w:rsidRPr="006C1B4B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gramEnd"/>
      <w:r w:rsidRPr="006C1B4B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п. р) </w:t>
      </w:r>
      <w:r w:rsidRPr="006C1B4B">
        <w:rPr>
          <w:rFonts w:ascii="Times New Roman" w:eastAsia="Calibri" w:hAnsi="Times New Roman" w:cs="Times New Roman"/>
          <w:sz w:val="24"/>
          <w:szCs w:val="24"/>
        </w:rPr>
        <w:t>на погрузку – разгрузку 1т груза первого класса вручную для бортовых автомобилей.</w:t>
      </w:r>
    </w:p>
    <w:tbl>
      <w:tblPr>
        <w:tblStyle w:val="a3"/>
        <w:tblW w:w="4856" w:type="pct"/>
        <w:tblInd w:w="0" w:type="dxa"/>
        <w:tblLook w:val="04A0" w:firstRow="1" w:lastRow="0" w:firstColumn="1" w:lastColumn="0" w:noHBand="0" w:noVBand="1"/>
      </w:tblPr>
      <w:tblGrid>
        <w:gridCol w:w="2092"/>
        <w:gridCol w:w="973"/>
        <w:gridCol w:w="2092"/>
        <w:gridCol w:w="1092"/>
        <w:gridCol w:w="2092"/>
        <w:gridCol w:w="954"/>
      </w:tblGrid>
      <w:tr w:rsidR="006C1B4B" w:rsidRPr="006C1B4B" w:rsidTr="006C1B4B"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 xml:space="preserve">Номинальная грузоподъемность </w:t>
            </w:r>
            <w:proofErr w:type="gramStart"/>
            <w:r w:rsidRPr="006C1B4B">
              <w:rPr>
                <w:rFonts w:ascii="Times New Roman" w:hAnsi="Times New Roman"/>
                <w:sz w:val="24"/>
                <w:szCs w:val="24"/>
              </w:rPr>
              <w:t>Q</w:t>
            </w:r>
            <w:proofErr w:type="gramEnd"/>
            <w:r w:rsidRPr="006C1B4B">
              <w:rPr>
                <w:rFonts w:ascii="Times New Roman" w:hAnsi="Times New Roman"/>
                <w:sz w:val="24"/>
                <w:szCs w:val="24"/>
                <w:vertAlign w:val="subscript"/>
              </w:rPr>
              <w:t>Н</w:t>
            </w:r>
            <w:r w:rsidRPr="006C1B4B">
              <w:rPr>
                <w:rFonts w:ascii="Times New Roman" w:hAnsi="Times New Roman"/>
                <w:sz w:val="24"/>
                <w:szCs w:val="24"/>
              </w:rPr>
              <w:t>, т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proofErr w:type="spellStart"/>
            <w:r w:rsidRPr="006C1B4B">
              <w:rPr>
                <w:rFonts w:ascii="Times New Roman" w:hAnsi="Times New Roman"/>
                <w:sz w:val="24"/>
                <w:szCs w:val="24"/>
                <w:vertAlign w:val="subscript"/>
              </w:rPr>
              <w:t>п.р</w:t>
            </w:r>
            <w:proofErr w:type="spellEnd"/>
            <w:r w:rsidRPr="006C1B4B">
              <w:rPr>
                <w:rFonts w:ascii="Times New Roman" w:hAnsi="Times New Roman"/>
                <w:sz w:val="24"/>
                <w:szCs w:val="24"/>
                <w:vertAlign w:val="subscript"/>
              </w:rPr>
              <w:t>,</w:t>
            </w:r>
          </w:p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 xml:space="preserve">Номинальная грузоподъемность </w:t>
            </w:r>
            <w:proofErr w:type="gramStart"/>
            <w:r w:rsidRPr="006C1B4B">
              <w:rPr>
                <w:rFonts w:ascii="Times New Roman" w:hAnsi="Times New Roman"/>
                <w:sz w:val="24"/>
                <w:szCs w:val="24"/>
              </w:rPr>
              <w:t>Q</w:t>
            </w:r>
            <w:proofErr w:type="gramEnd"/>
            <w:r w:rsidRPr="006C1B4B">
              <w:rPr>
                <w:rFonts w:ascii="Times New Roman" w:hAnsi="Times New Roman"/>
                <w:sz w:val="24"/>
                <w:szCs w:val="24"/>
                <w:vertAlign w:val="subscript"/>
              </w:rPr>
              <w:t>Н</w:t>
            </w:r>
            <w:r w:rsidRPr="006C1B4B">
              <w:rPr>
                <w:rFonts w:ascii="Times New Roman" w:hAnsi="Times New Roman"/>
                <w:sz w:val="24"/>
                <w:szCs w:val="24"/>
              </w:rPr>
              <w:t>, т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proofErr w:type="spellStart"/>
            <w:r w:rsidRPr="006C1B4B">
              <w:rPr>
                <w:rFonts w:ascii="Times New Roman" w:hAnsi="Times New Roman"/>
                <w:sz w:val="24"/>
                <w:szCs w:val="24"/>
                <w:vertAlign w:val="subscript"/>
              </w:rPr>
              <w:t>п.р</w:t>
            </w:r>
            <w:proofErr w:type="spellEnd"/>
            <w:r w:rsidRPr="006C1B4B">
              <w:rPr>
                <w:rFonts w:ascii="Times New Roman" w:hAnsi="Times New Roman"/>
                <w:sz w:val="24"/>
                <w:szCs w:val="24"/>
                <w:vertAlign w:val="subscript"/>
              </w:rPr>
              <w:t>,</w:t>
            </w:r>
          </w:p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 xml:space="preserve">Номинальная грузоподъемность </w:t>
            </w:r>
            <w:proofErr w:type="gramStart"/>
            <w:r w:rsidRPr="006C1B4B">
              <w:rPr>
                <w:rFonts w:ascii="Times New Roman" w:hAnsi="Times New Roman"/>
                <w:sz w:val="24"/>
                <w:szCs w:val="24"/>
              </w:rPr>
              <w:t>Q</w:t>
            </w:r>
            <w:proofErr w:type="gramEnd"/>
            <w:r w:rsidRPr="006C1B4B">
              <w:rPr>
                <w:rFonts w:ascii="Times New Roman" w:hAnsi="Times New Roman"/>
                <w:sz w:val="24"/>
                <w:szCs w:val="24"/>
                <w:vertAlign w:val="subscript"/>
              </w:rPr>
              <w:t>Н</w:t>
            </w:r>
            <w:r w:rsidRPr="006C1B4B">
              <w:rPr>
                <w:rFonts w:ascii="Times New Roman" w:hAnsi="Times New Roman"/>
                <w:sz w:val="24"/>
                <w:szCs w:val="24"/>
              </w:rPr>
              <w:t>, т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proofErr w:type="spellStart"/>
            <w:r w:rsidRPr="006C1B4B">
              <w:rPr>
                <w:rFonts w:ascii="Times New Roman" w:hAnsi="Times New Roman"/>
                <w:sz w:val="24"/>
                <w:szCs w:val="24"/>
                <w:vertAlign w:val="subscript"/>
              </w:rPr>
              <w:t>п.р</w:t>
            </w:r>
            <w:proofErr w:type="spellEnd"/>
            <w:r w:rsidRPr="006C1B4B">
              <w:rPr>
                <w:rFonts w:ascii="Times New Roman" w:hAnsi="Times New Roman"/>
                <w:sz w:val="24"/>
                <w:szCs w:val="24"/>
                <w:vertAlign w:val="subscript"/>
              </w:rPr>
              <w:t>,</w:t>
            </w:r>
          </w:p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</w:tr>
      <w:tr w:rsidR="006C1B4B" w:rsidRPr="006C1B4B" w:rsidTr="006C1B4B"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1.0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22.32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3.0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18.91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6.0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8.58</w:t>
            </w:r>
          </w:p>
        </w:tc>
      </w:tr>
      <w:tr w:rsidR="006C1B4B" w:rsidRPr="006C1B4B" w:rsidTr="006C1B4B"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21.52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7.0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7.86</w:t>
            </w:r>
          </w:p>
        </w:tc>
      </w:tr>
      <w:tr w:rsidR="006C1B4B" w:rsidRPr="006C1B4B" w:rsidTr="006C1B4B"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2.0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17.66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4.0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10.51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8.0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6.97</w:t>
            </w:r>
          </w:p>
        </w:tc>
      </w:tr>
      <w:tr w:rsidR="006C1B4B" w:rsidRPr="006C1B4B" w:rsidTr="006C1B4B"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14.08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5.0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10.16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12.0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5.37</w:t>
            </w:r>
          </w:p>
        </w:tc>
      </w:tr>
    </w:tbl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</w:p>
    <w:p w:rsidR="006C1B4B" w:rsidRPr="006C1B4B" w:rsidRDefault="006C1B4B" w:rsidP="006C1B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B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1.6 – Исходные данные для расчетов</w:t>
      </w:r>
    </w:p>
    <w:tbl>
      <w:tblPr>
        <w:tblStyle w:val="a3"/>
        <w:tblW w:w="4900" w:type="pct"/>
        <w:tblInd w:w="0" w:type="dxa"/>
        <w:tblLook w:val="04A0" w:firstRow="1" w:lastRow="0" w:firstColumn="1" w:lastColumn="0" w:noHBand="0" w:noVBand="1"/>
      </w:tblPr>
      <w:tblGrid>
        <w:gridCol w:w="1071"/>
        <w:gridCol w:w="1239"/>
        <w:gridCol w:w="1368"/>
        <w:gridCol w:w="1368"/>
        <w:gridCol w:w="1303"/>
        <w:gridCol w:w="1373"/>
        <w:gridCol w:w="1658"/>
      </w:tblGrid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 xml:space="preserve">Время в наряде </w:t>
            </w:r>
            <w:proofErr w:type="spellStart"/>
            <w:r w:rsidRPr="006C1B4B">
              <w:rPr>
                <w:rFonts w:ascii="Times New Roman" w:hAnsi="Times New Roman"/>
                <w:sz w:val="24"/>
                <w:szCs w:val="24"/>
              </w:rPr>
              <w:t>Т</w:t>
            </w:r>
            <w:r w:rsidRPr="006C1B4B">
              <w:rPr>
                <w:rFonts w:ascii="Times New Roman" w:hAnsi="Times New Roman"/>
                <w:sz w:val="24"/>
                <w:szCs w:val="24"/>
                <w:vertAlign w:val="subscript"/>
              </w:rPr>
              <w:t>н</w:t>
            </w:r>
            <w:proofErr w:type="spellEnd"/>
            <w:r w:rsidRPr="006C1B4B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, </w:t>
            </w:r>
            <w:r w:rsidRPr="006C1B4B">
              <w:rPr>
                <w:rFonts w:ascii="Times New Roman" w:hAnsi="Times New Roman"/>
                <w:sz w:val="24"/>
                <w:szCs w:val="24"/>
              </w:rPr>
              <w:t>час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Расстояние из пункта</w:t>
            </w:r>
            <w:proofErr w:type="gramStart"/>
            <w:r w:rsidRPr="006C1B4B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6C1B4B">
              <w:rPr>
                <w:rFonts w:ascii="Times New Roman" w:hAnsi="Times New Roman"/>
                <w:sz w:val="24"/>
                <w:szCs w:val="24"/>
              </w:rPr>
              <w:t xml:space="preserve"> в пункт Б</w:t>
            </w: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км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hAnsi="Times New Roman"/>
                <w:sz w:val="24"/>
                <w:szCs w:val="24"/>
              </w:rPr>
              <w:t>Расстояние от гаража до пункта</w:t>
            </w:r>
            <w:proofErr w:type="gramStart"/>
            <w:r w:rsidRPr="006C1B4B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</w:t>
            </w:r>
          </w:p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Заданный план перевозок, </w:t>
            </w:r>
          </w:p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Заданное количество дней, </w:t>
            </w:r>
          </w:p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дн</w:t>
            </w:r>
            <w:proofErr w:type="spellEnd"/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 перевозимого груза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гравий мелкий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песок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кирпич глиняный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арматура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бутовый камень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кирпич силикатный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гравий крупный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пиломатериал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гравий мелкий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песок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кирпич глиняный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бутовый камень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кирпич силикатный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строительный мусор</w:t>
            </w:r>
          </w:p>
        </w:tc>
      </w:tr>
      <w:tr w:rsidR="006C1B4B" w:rsidRPr="006C1B4B" w:rsidTr="006C1B4B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B4B" w:rsidRPr="006C1B4B" w:rsidRDefault="006C1B4B" w:rsidP="006C1B4B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C1B4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песок</w:t>
            </w:r>
          </w:p>
        </w:tc>
      </w:tr>
    </w:tbl>
    <w:p w:rsidR="006C1B4B" w:rsidRPr="006C1B4B" w:rsidRDefault="006C1B4B" w:rsidP="006C1B4B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C1B4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Примечание: 1. Коэффициент использования объема кузова принимать λ = 1.0; 2. Плотность материалов смотреть в Приложении или </w:t>
      </w:r>
      <w:r w:rsidRPr="006C1B4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ГОСТ 8.024-2002</w:t>
      </w:r>
      <w:r w:rsidRPr="006C1B4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</w:t>
      </w:r>
      <w:r w:rsidRPr="006C1B4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Государственная система обеспечения единства измерений. Государственная поверочная схема для средств измерений плотности.</w:t>
      </w:r>
    </w:p>
    <w:p w:rsidR="00720BE6" w:rsidRPr="006C1B4B" w:rsidRDefault="00720BE6" w:rsidP="006C1B4B">
      <w:bookmarkStart w:id="0" w:name="_GoBack"/>
      <w:bookmarkEnd w:id="0"/>
    </w:p>
    <w:sectPr w:rsidR="00720BE6" w:rsidRPr="006C1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397101"/>
    <w:rsid w:val="006518C3"/>
    <w:rsid w:val="00690E5F"/>
    <w:rsid w:val="006C1B4B"/>
    <w:rsid w:val="00720BE6"/>
    <w:rsid w:val="00844E74"/>
    <w:rsid w:val="00CB4BAE"/>
    <w:rsid w:val="00E3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B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B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microsoft.com/office/2007/relationships/hdphoto" Target="media/hdphoto1.wdp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2026-09-16T05:06:00Z</dcterms:created>
  <dcterms:modified xsi:type="dcterms:W3CDTF">2026-09-16T05:06:00Z</dcterms:modified>
</cp:coreProperties>
</file>